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CellMar>
          <w:left w:w="0" w:type="dxa"/>
          <w:right w:w="0" w:type="dxa"/>
        </w:tblCellMar>
        <w:tblLook w:val="04A0" w:firstRow="1" w:lastRow="0" w:firstColumn="1" w:lastColumn="0" w:noHBand="0" w:noVBand="1"/>
      </w:tblPr>
      <w:tblGrid>
        <w:gridCol w:w="10800"/>
      </w:tblGrid>
      <w:tr w:rsidR="00F80416" w:rsidRPr="00EB0194" w14:paraId="1BF59D2C" w14:textId="77777777" w:rsidTr="00DA74A4">
        <w:tc>
          <w:tcPr>
            <w:tcW w:w="5880" w:type="dxa"/>
            <w:shd w:val="clear" w:color="auto" w:fill="auto"/>
            <w:vAlign w:val="center"/>
            <w:hideMark/>
          </w:tcPr>
          <w:tbl>
            <w:tblPr>
              <w:tblW w:w="0" w:type="auto"/>
              <w:tblCellMar>
                <w:left w:w="0" w:type="dxa"/>
                <w:right w:w="0" w:type="dxa"/>
              </w:tblCellMar>
              <w:tblLook w:val="04A0" w:firstRow="1" w:lastRow="0" w:firstColumn="1" w:lastColumn="0" w:noHBand="0" w:noVBand="1"/>
            </w:tblPr>
            <w:tblGrid>
              <w:gridCol w:w="4105"/>
            </w:tblGrid>
            <w:tr w:rsidR="00F80416" w:rsidRPr="00EB0194" w14:paraId="7743E280" w14:textId="77777777" w:rsidTr="00DA74A4">
              <w:tc>
                <w:tcPr>
                  <w:tcW w:w="0" w:type="auto"/>
                  <w:shd w:val="clear" w:color="auto" w:fill="auto"/>
                  <w:vAlign w:val="center"/>
                  <w:hideMark/>
                </w:tcPr>
                <w:p w14:paraId="63CE2A91" w14:textId="77777777" w:rsidR="00F80416" w:rsidRPr="00EB0194" w:rsidRDefault="00F80416" w:rsidP="00F80416">
                  <w:pPr>
                    <w:pStyle w:val="NoSpacing"/>
                  </w:pPr>
                  <w:r w:rsidRPr="00EB0194">
                    <w:t>Perfect Winter Wonderland </w:t>
                  </w:r>
                  <w:r w:rsidRPr="00EB0194">
                    <w:rPr>
                      <w:color w:val="333333"/>
                    </w:rPr>
                    <w:t>(SK1903-40)</w:t>
                  </w:r>
                </w:p>
              </w:tc>
            </w:tr>
          </w:tbl>
          <w:p w14:paraId="025542F0" w14:textId="77777777" w:rsidR="00F80416" w:rsidRPr="00EB0194" w:rsidRDefault="00F80416" w:rsidP="00F80416">
            <w:pPr>
              <w:pStyle w:val="NoSpacing"/>
            </w:pPr>
          </w:p>
        </w:tc>
      </w:tr>
      <w:tr w:rsidR="00F80416" w:rsidRPr="00EB0194" w14:paraId="3D99124A" w14:textId="77777777" w:rsidTr="00DA74A4">
        <w:tc>
          <w:tcPr>
            <w:tcW w:w="5880" w:type="dxa"/>
            <w:shd w:val="clear" w:color="auto" w:fill="auto"/>
            <w:vAlign w:val="center"/>
            <w:hideMark/>
          </w:tcPr>
          <w:p w14:paraId="389B6C5E" w14:textId="77777777" w:rsidR="00F80416" w:rsidRPr="00EB0194" w:rsidRDefault="00F80416" w:rsidP="00F80416">
            <w:pPr>
              <w:pStyle w:val="NoSpacing"/>
              <w:rPr>
                <w:color w:val="333333"/>
              </w:rPr>
            </w:pPr>
            <w:r w:rsidRPr="00EB0194">
              <w:rPr>
                <w:color w:val="333333"/>
              </w:rPr>
              <w:t>British Columbia, Canada</w:t>
            </w:r>
          </w:p>
        </w:tc>
      </w:tr>
      <w:tr w:rsidR="00F80416" w:rsidRPr="00EB0194" w14:paraId="4AFCFF05" w14:textId="77777777" w:rsidTr="00DA74A4">
        <w:tc>
          <w:tcPr>
            <w:tcW w:w="0" w:type="auto"/>
            <w:shd w:val="clear" w:color="auto" w:fill="auto"/>
            <w:vAlign w:val="center"/>
            <w:hideMark/>
          </w:tcPr>
          <w:p w14:paraId="345F66F1" w14:textId="77777777" w:rsidR="00F80416" w:rsidRPr="00EB0194" w:rsidRDefault="00F80416" w:rsidP="00DA74A4">
            <w:pPr>
              <w:pStyle w:val="NoSpacing"/>
            </w:pPr>
            <w:r w:rsidRPr="00EB0194">
              <w:rPr>
                <w:noProof/>
              </w:rPr>
              <w:drawing>
                <wp:inline distT="0" distB="0" distL="0" distR="0" wp14:anchorId="3C00716B" wp14:editId="780BEE22">
                  <wp:extent cx="12065" cy="73025"/>
                  <wp:effectExtent l="0" t="0" r="0" b="0"/>
                  <wp:docPr id="10"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065" cy="73025"/>
                          </a:xfrm>
                          <a:prstGeom prst="rect">
                            <a:avLst/>
                          </a:prstGeom>
                          <a:noFill/>
                          <a:ln>
                            <a:noFill/>
                          </a:ln>
                        </pic:spPr>
                      </pic:pic>
                    </a:graphicData>
                  </a:graphic>
                </wp:inline>
              </w:drawing>
            </w:r>
          </w:p>
        </w:tc>
      </w:tr>
      <w:tr w:rsidR="00F80416" w:rsidRPr="00EB0194" w14:paraId="0269D552" w14:textId="77777777" w:rsidTr="00DA74A4">
        <w:tc>
          <w:tcPr>
            <w:tcW w:w="5880" w:type="dxa"/>
            <w:shd w:val="clear" w:color="auto" w:fill="auto"/>
            <w:vAlign w:val="center"/>
            <w:hideMark/>
          </w:tcPr>
          <w:p w14:paraId="5FB373AE" w14:textId="659AF517" w:rsidR="00F80416" w:rsidRPr="00EB0194" w:rsidRDefault="00F80416" w:rsidP="00DA74A4">
            <w:pPr>
              <w:pStyle w:val="NoSpacing"/>
              <w:rPr>
                <w:color w:val="333333"/>
              </w:rPr>
            </w:pPr>
            <w:r w:rsidRPr="00EB0194">
              <w:rPr>
                <w:color w:val="333333"/>
              </w:rPr>
              <w:t>Retreat to the Adventures and Relaxation of British</w:t>
            </w:r>
            <w:r>
              <w:rPr>
                <w:color w:val="333333"/>
              </w:rPr>
              <w:t xml:space="preserve"> </w:t>
            </w:r>
            <w:r w:rsidRPr="00EB0194">
              <w:rPr>
                <w:color w:val="333333"/>
              </w:rPr>
              <w:t>Columbia, Canada for Five Days &amp; Four Nights at the Fairmont Chateau Whistler with Economy Class Air for Two, Including Round Trip Airport Transfers and a $600 Fairmont Gift Card For Ski Lift Tickets</w:t>
            </w:r>
          </w:p>
        </w:tc>
      </w:tr>
      <w:tr w:rsidR="00F80416" w:rsidRPr="00EB0194" w14:paraId="1D932B8A" w14:textId="77777777" w:rsidTr="00DA74A4">
        <w:tc>
          <w:tcPr>
            <w:tcW w:w="0" w:type="auto"/>
            <w:shd w:val="clear" w:color="auto" w:fill="auto"/>
            <w:vAlign w:val="center"/>
            <w:hideMark/>
          </w:tcPr>
          <w:p w14:paraId="31296EFA" w14:textId="77777777" w:rsidR="00F80416" w:rsidRPr="00EB0194" w:rsidRDefault="00F80416" w:rsidP="00DA74A4">
            <w:pPr>
              <w:pStyle w:val="NoSpacing"/>
            </w:pPr>
            <w:r w:rsidRPr="00EB0194">
              <w:rPr>
                <w:noProof/>
              </w:rPr>
              <w:drawing>
                <wp:inline distT="0" distB="0" distL="0" distR="0" wp14:anchorId="7CBB8D80" wp14:editId="42307125">
                  <wp:extent cx="12065" cy="36830"/>
                  <wp:effectExtent l="0" t="0" r="0" b="0"/>
                  <wp:docPr id="11"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065" cy="36830"/>
                          </a:xfrm>
                          <a:prstGeom prst="rect">
                            <a:avLst/>
                          </a:prstGeom>
                          <a:noFill/>
                          <a:ln>
                            <a:noFill/>
                          </a:ln>
                        </pic:spPr>
                      </pic:pic>
                    </a:graphicData>
                  </a:graphic>
                </wp:inline>
              </w:drawing>
            </w:r>
          </w:p>
        </w:tc>
      </w:tr>
      <w:tr w:rsidR="00F80416" w:rsidRPr="00EB0194" w14:paraId="62998871" w14:textId="77777777" w:rsidTr="00DA74A4">
        <w:tc>
          <w:tcPr>
            <w:tcW w:w="5880" w:type="dxa"/>
            <w:shd w:val="clear" w:color="auto" w:fill="auto"/>
            <w:vAlign w:val="center"/>
            <w:hideMark/>
          </w:tcPr>
          <w:p w14:paraId="31FA18E3" w14:textId="0949F807" w:rsidR="00F80416" w:rsidRPr="00EB0194" w:rsidRDefault="00F80416" w:rsidP="00DA74A4">
            <w:pPr>
              <w:pStyle w:val="NoSpacing"/>
              <w:rPr>
                <w:color w:val="333333"/>
              </w:rPr>
            </w:pPr>
            <w:r w:rsidRPr="00EB0194">
              <w:rPr>
                <w:color w:val="333333"/>
              </w:rPr>
              <w:t>Whisk yourself away to Whistler for an amazing vacation that defines luxury any time of year! Nestled at the base of Blackcomb Mountain, with true ski-in and ski-out convenience and on-site golf course, the classic elegance of the landmark five-star Fairmont Chateau Whistler offers a modern ski and summer setting for unsurpassed guest service, exceptional dining and full resort amenities. This is the ideal place to explore your passions for adventure and relaxation!</w:t>
            </w:r>
            <w:r w:rsidRPr="00EB0194">
              <w:rPr>
                <w:color w:val="333333"/>
              </w:rPr>
              <w:br/>
            </w:r>
            <w:r w:rsidRPr="00EB0194">
              <w:rPr>
                <w:color w:val="333333"/>
              </w:rPr>
              <w:br/>
              <w:t>A scenic 90-minute drive from Vancouver along the Sea To Sky Highway brings you into the heart of this alpine valley. Renowned as the top-ranked ski area in North America and home of the 2010 Olympic &amp; Paralympic Winter Games, Whistler easily rivals the major ski regions of Europe, and offers true ski-in and ski-out convenience. Beyond the slopes, Whistler offers an extensive list of other indoor and outdoor pursuits.</w:t>
            </w:r>
            <w:r w:rsidRPr="00EB0194">
              <w:rPr>
                <w:color w:val="333333"/>
              </w:rPr>
              <w:br/>
            </w:r>
            <w:r w:rsidRPr="00EB0194">
              <w:rPr>
                <w:color w:val="333333"/>
              </w:rPr>
              <w:br/>
              <w:t xml:space="preserve">The iconic Fairmont Chateau Whistler rests majestically at the base of </w:t>
            </w:r>
            <w:r w:rsidRPr="00EB0194">
              <w:rPr>
                <w:color w:val="333333"/>
              </w:rPr>
              <w:t>Blackcomb Mountain and</w:t>
            </w:r>
            <w:r w:rsidRPr="00EB0194">
              <w:rPr>
                <w:color w:val="333333"/>
              </w:rPr>
              <w:t xml:space="preserve"> is just a few minutes scenic stroll across the river into Whistler Village and all its attractions. Discover the perfect balance of relaxation and adventure in every season, from poolside lounging to exploring the epic slopes of Whistler Blackcomb. Exceptional dining, an Ayurvedic-inspired spa, and an Audubon-certified 18-hole championship golf course are just some of the reasons the Fairmont is firmly established amo</w:t>
            </w:r>
            <w:r w:rsidR="002B2930">
              <w:rPr>
                <w:color w:val="333333"/>
              </w:rPr>
              <w:t>wi</w:t>
            </w:r>
            <w:r w:rsidRPr="00EB0194">
              <w:rPr>
                <w:color w:val="333333"/>
              </w:rPr>
              <w:t>ng the best hotels in Whistler.</w:t>
            </w:r>
            <w:r w:rsidRPr="00EB0194">
              <w:rPr>
                <w:color w:val="333333"/>
              </w:rPr>
              <w:br/>
            </w:r>
            <w:r w:rsidRPr="00EB0194">
              <w:rPr>
                <w:color w:val="333333"/>
              </w:rPr>
              <w:br/>
              <w:t>More than 8,100 acres of skiable terrain and a vertical rise of more than 5,200 ft. on two magnificent side-by-side mountains have earned Whistler Blackcomb an unbeatable reputation. The Whistler Blackcomb ski conditions are some of the best in North America.</w:t>
            </w:r>
          </w:p>
        </w:tc>
      </w:tr>
      <w:tr w:rsidR="00F80416" w:rsidRPr="00EB0194" w14:paraId="1DB2A059" w14:textId="77777777" w:rsidTr="00DA74A4">
        <w:tc>
          <w:tcPr>
            <w:tcW w:w="0" w:type="auto"/>
            <w:shd w:val="clear" w:color="auto" w:fill="auto"/>
            <w:vAlign w:val="center"/>
            <w:hideMark/>
          </w:tcPr>
          <w:p w14:paraId="371437EF" w14:textId="77777777" w:rsidR="00F80416" w:rsidRPr="00EB0194" w:rsidRDefault="00F80416" w:rsidP="00DA74A4">
            <w:pPr>
              <w:pStyle w:val="NoSpacing"/>
            </w:pPr>
            <w:r w:rsidRPr="00EB0194">
              <w:rPr>
                <w:noProof/>
              </w:rPr>
              <w:drawing>
                <wp:inline distT="0" distB="0" distL="0" distR="0" wp14:anchorId="577165D7" wp14:editId="345CDB4C">
                  <wp:extent cx="12065" cy="73025"/>
                  <wp:effectExtent l="0" t="0" r="0" b="0"/>
                  <wp:docPr id="13"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065" cy="73025"/>
                          </a:xfrm>
                          <a:prstGeom prst="rect">
                            <a:avLst/>
                          </a:prstGeom>
                          <a:noFill/>
                          <a:ln>
                            <a:noFill/>
                          </a:ln>
                        </pic:spPr>
                      </pic:pic>
                    </a:graphicData>
                  </a:graphic>
                </wp:inline>
              </w:drawing>
            </w:r>
          </w:p>
        </w:tc>
      </w:tr>
      <w:tr w:rsidR="00F80416" w:rsidRPr="00EB0194" w14:paraId="61B5C31D" w14:textId="77777777" w:rsidTr="00DA74A4">
        <w:tc>
          <w:tcPr>
            <w:tcW w:w="0" w:type="auto"/>
            <w:shd w:val="clear" w:color="auto" w:fill="auto"/>
            <w:vAlign w:val="center"/>
            <w:hideMark/>
          </w:tcPr>
          <w:p w14:paraId="68BE259C" w14:textId="77777777" w:rsidR="00F80416" w:rsidRPr="00EB0194" w:rsidRDefault="00F80416" w:rsidP="00DA74A4">
            <w:pPr>
              <w:pStyle w:val="NoSpacing"/>
              <w:rPr>
                <w:color w:val="333333"/>
              </w:rPr>
            </w:pPr>
            <w:r w:rsidRPr="00EB0194">
              <w:rPr>
                <w:color w:val="333333"/>
              </w:rPr>
              <w:t>Your trip for two includes:</w:t>
            </w:r>
            <w:r w:rsidRPr="00EB0194">
              <w:rPr>
                <w:color w:val="333333"/>
              </w:rPr>
              <w:br/>
              <w:t>• Round trip Economy Class air</w:t>
            </w:r>
            <w:r w:rsidRPr="00EB0194">
              <w:rPr>
                <w:color w:val="333333"/>
              </w:rPr>
              <w:br/>
              <w:t>• 5 days/4 nights accommodations at the Fairmont Chateau Whistler</w:t>
            </w:r>
            <w:r w:rsidRPr="00EB0194">
              <w:rPr>
                <w:color w:val="333333"/>
              </w:rPr>
              <w:br/>
              <w:t>• Daily complimentary breakfast</w:t>
            </w:r>
            <w:r w:rsidRPr="00EB0194">
              <w:rPr>
                <w:color w:val="333333"/>
              </w:rPr>
              <w:br/>
              <w:t>• All room-related taxes</w:t>
            </w:r>
            <w:r w:rsidRPr="00EB0194">
              <w:rPr>
                <w:color w:val="333333"/>
              </w:rPr>
              <w:br/>
              <w:t>• $600 Fairmont Gift Card for ski lift tickets</w:t>
            </w:r>
            <w:r w:rsidRPr="00EB0194">
              <w:rPr>
                <w:color w:val="333333"/>
              </w:rPr>
              <w:br/>
              <w:t>• Round trip airport transfers from Vancouver to Whistler</w:t>
            </w:r>
            <w:r w:rsidRPr="00EB0194">
              <w:rPr>
                <w:color w:val="333333"/>
              </w:rPr>
              <w:br/>
              <w:t>• Complimentary Whistler Village shuttle</w:t>
            </w:r>
            <w:r w:rsidRPr="00EB0194">
              <w:rPr>
                <w:color w:val="333333"/>
              </w:rPr>
              <w:br/>
              <w:t>• Complimentary Beach Bus shuttle service with hourly drop-off/pick-ups at Lost Lake, Alta Lake and Alpha Lake</w:t>
            </w:r>
            <w:r w:rsidRPr="00EB0194">
              <w:rPr>
                <w:color w:val="333333"/>
              </w:rPr>
              <w:br/>
              <w:t>• A daily complimentary yoga class in the Yoga Suite</w:t>
            </w:r>
            <w:r w:rsidRPr="00EB0194">
              <w:rPr>
                <w:color w:val="333333"/>
              </w:rPr>
              <w:br/>
              <w:t>• Free concierge reservation service</w:t>
            </w:r>
          </w:p>
        </w:tc>
      </w:tr>
      <w:tr w:rsidR="00F80416" w:rsidRPr="00EB0194" w14:paraId="63793949" w14:textId="77777777" w:rsidTr="00DA74A4">
        <w:tc>
          <w:tcPr>
            <w:tcW w:w="0" w:type="auto"/>
            <w:shd w:val="clear" w:color="auto" w:fill="auto"/>
            <w:vAlign w:val="center"/>
            <w:hideMark/>
          </w:tcPr>
          <w:p w14:paraId="150B0987" w14:textId="77777777" w:rsidR="00F80416" w:rsidRPr="00EB0194" w:rsidRDefault="00F80416" w:rsidP="00DA74A4">
            <w:pPr>
              <w:pStyle w:val="NoSpacing"/>
            </w:pPr>
            <w:r w:rsidRPr="00EB0194">
              <w:rPr>
                <w:noProof/>
              </w:rPr>
              <w:drawing>
                <wp:inline distT="0" distB="0" distL="0" distR="0" wp14:anchorId="6955C58E" wp14:editId="1A88B55A">
                  <wp:extent cx="12065" cy="73025"/>
                  <wp:effectExtent l="0" t="0" r="0" b="0"/>
                  <wp:docPr id="1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065" cy="73025"/>
                          </a:xfrm>
                          <a:prstGeom prst="rect">
                            <a:avLst/>
                          </a:prstGeom>
                          <a:noFill/>
                          <a:ln>
                            <a:noFill/>
                          </a:ln>
                        </pic:spPr>
                      </pic:pic>
                    </a:graphicData>
                  </a:graphic>
                </wp:inline>
              </w:drawing>
            </w:r>
          </w:p>
        </w:tc>
      </w:tr>
      <w:tr w:rsidR="00F80416" w:rsidRPr="00EB0194" w14:paraId="1F700AE2" w14:textId="77777777" w:rsidTr="00DA74A4">
        <w:tc>
          <w:tcPr>
            <w:tcW w:w="5880" w:type="dxa"/>
            <w:shd w:val="clear" w:color="auto" w:fill="auto"/>
            <w:vAlign w:val="center"/>
            <w:hideMark/>
          </w:tcPr>
          <w:p w14:paraId="3C979D08" w14:textId="77777777" w:rsidR="00F80416" w:rsidRPr="00EB0194" w:rsidRDefault="00F80416" w:rsidP="00DA74A4">
            <w:pPr>
              <w:pStyle w:val="NoSpacing"/>
              <w:rPr>
                <w:color w:val="333333"/>
              </w:rPr>
            </w:pPr>
          </w:p>
        </w:tc>
      </w:tr>
      <w:tr w:rsidR="00F80416" w:rsidRPr="00EB0194" w14:paraId="4382A8B1" w14:textId="77777777" w:rsidTr="00DA74A4">
        <w:tc>
          <w:tcPr>
            <w:tcW w:w="0" w:type="auto"/>
            <w:shd w:val="clear" w:color="auto" w:fill="auto"/>
            <w:vAlign w:val="center"/>
            <w:hideMark/>
          </w:tcPr>
          <w:p w14:paraId="285E44D0" w14:textId="77777777" w:rsidR="00F80416" w:rsidRPr="00EB0194" w:rsidRDefault="00F80416" w:rsidP="00DA74A4">
            <w:pPr>
              <w:pStyle w:val="NoSpacing"/>
            </w:pPr>
          </w:p>
        </w:tc>
      </w:tr>
      <w:tr w:rsidR="00F80416" w:rsidRPr="00EB0194" w14:paraId="21DBEC21" w14:textId="77777777" w:rsidTr="00DA74A4">
        <w:tc>
          <w:tcPr>
            <w:tcW w:w="0" w:type="auto"/>
            <w:shd w:val="clear" w:color="auto" w:fill="auto"/>
            <w:vAlign w:val="center"/>
          </w:tcPr>
          <w:p w14:paraId="068E72EF" w14:textId="77777777" w:rsidR="00F80416" w:rsidRPr="00EB0194" w:rsidRDefault="00F80416" w:rsidP="00DA74A4">
            <w:pPr>
              <w:pStyle w:val="NoSpacing"/>
            </w:pPr>
          </w:p>
        </w:tc>
      </w:tr>
      <w:tr w:rsidR="00F80416" w:rsidRPr="00EB0194" w14:paraId="18EA8181" w14:textId="77777777" w:rsidTr="00DA74A4">
        <w:tc>
          <w:tcPr>
            <w:tcW w:w="5880" w:type="dxa"/>
            <w:shd w:val="clear" w:color="auto" w:fill="auto"/>
            <w:vAlign w:val="center"/>
            <w:hideMark/>
          </w:tcPr>
          <w:p w14:paraId="0CFE7566" w14:textId="77777777" w:rsidR="00F80416" w:rsidRPr="00EB0194" w:rsidRDefault="00F80416" w:rsidP="00DA74A4">
            <w:pPr>
              <w:pStyle w:val="NoSpacing"/>
              <w:rPr>
                <w:color w:val="333333"/>
              </w:rPr>
            </w:pPr>
          </w:p>
        </w:tc>
      </w:tr>
      <w:tr w:rsidR="00F80416" w:rsidRPr="00EB0194" w14:paraId="29AA70DD" w14:textId="77777777" w:rsidTr="00DA74A4">
        <w:tc>
          <w:tcPr>
            <w:tcW w:w="0" w:type="auto"/>
            <w:shd w:val="clear" w:color="auto" w:fill="auto"/>
            <w:vAlign w:val="center"/>
            <w:hideMark/>
          </w:tcPr>
          <w:p w14:paraId="7776F539" w14:textId="77777777" w:rsidR="00F80416" w:rsidRPr="00EB0194" w:rsidRDefault="00F80416" w:rsidP="00DA74A4">
            <w:pPr>
              <w:pStyle w:val="NoSpacing"/>
            </w:pPr>
            <w:r w:rsidRPr="00EB0194">
              <w:rPr>
                <w:noProof/>
              </w:rPr>
              <w:drawing>
                <wp:inline distT="0" distB="0" distL="0" distR="0" wp14:anchorId="09A1EC3B" wp14:editId="23F03F32">
                  <wp:extent cx="12065" cy="73025"/>
                  <wp:effectExtent l="0" t="0" r="0" b="0"/>
                  <wp:docPr id="16"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065" cy="73025"/>
                          </a:xfrm>
                          <a:prstGeom prst="rect">
                            <a:avLst/>
                          </a:prstGeom>
                          <a:noFill/>
                          <a:ln>
                            <a:noFill/>
                          </a:ln>
                        </pic:spPr>
                      </pic:pic>
                    </a:graphicData>
                  </a:graphic>
                </wp:inline>
              </w:drawing>
            </w:r>
          </w:p>
        </w:tc>
      </w:tr>
      <w:tr w:rsidR="00F80416" w:rsidRPr="00EB0194" w14:paraId="6498D906" w14:textId="77777777" w:rsidTr="00DA74A4">
        <w:tc>
          <w:tcPr>
            <w:tcW w:w="5880" w:type="dxa"/>
            <w:shd w:val="clear" w:color="auto" w:fill="auto"/>
            <w:vAlign w:val="center"/>
            <w:hideMark/>
          </w:tcPr>
          <w:p w14:paraId="5D15D9EC" w14:textId="77777777" w:rsidR="00F80416" w:rsidRDefault="00F80416" w:rsidP="00DA74A4">
            <w:pPr>
              <w:pStyle w:val="NoSpacing"/>
              <w:rPr>
                <w:color w:val="333333"/>
              </w:rPr>
            </w:pPr>
          </w:p>
          <w:p w14:paraId="46F2DE1C" w14:textId="77777777" w:rsidR="00F80416" w:rsidRDefault="00F80416" w:rsidP="00DA74A4">
            <w:pPr>
              <w:pStyle w:val="NoSpacing"/>
              <w:rPr>
                <w:color w:val="333333"/>
              </w:rPr>
            </w:pPr>
          </w:p>
          <w:p w14:paraId="1E8878A6" w14:textId="77777777" w:rsidR="00F80416" w:rsidRDefault="00F80416" w:rsidP="00DA74A4">
            <w:pPr>
              <w:pStyle w:val="NoSpacing"/>
              <w:rPr>
                <w:color w:val="333333"/>
              </w:rPr>
            </w:pPr>
          </w:p>
          <w:p w14:paraId="50F38034" w14:textId="77777777" w:rsidR="00F80416" w:rsidRDefault="00F80416" w:rsidP="00DA74A4">
            <w:pPr>
              <w:pStyle w:val="NoSpacing"/>
              <w:rPr>
                <w:color w:val="333333"/>
              </w:rPr>
            </w:pPr>
          </w:p>
          <w:p w14:paraId="55B2F6FC" w14:textId="77777777" w:rsidR="00F80416" w:rsidRDefault="00F80416" w:rsidP="00DA74A4">
            <w:pPr>
              <w:pStyle w:val="NoSpacing"/>
              <w:rPr>
                <w:color w:val="333333"/>
              </w:rPr>
            </w:pPr>
          </w:p>
          <w:p w14:paraId="0AB88A28" w14:textId="288A1E23" w:rsidR="00F80416" w:rsidRPr="00EB0194" w:rsidRDefault="00F80416" w:rsidP="00DA74A4">
            <w:pPr>
              <w:pStyle w:val="NoSpacing"/>
              <w:rPr>
                <w:color w:val="333333"/>
              </w:rPr>
            </w:pPr>
            <w:r w:rsidRPr="00EB0194">
              <w:rPr>
                <w:color w:val="333333"/>
              </w:rPr>
              <w:t>ESTIMATED VALUE: $8,700</w:t>
            </w:r>
          </w:p>
        </w:tc>
      </w:tr>
      <w:tr w:rsidR="00F80416" w:rsidRPr="00EB0194" w14:paraId="3A44331F" w14:textId="77777777" w:rsidTr="00DA74A4">
        <w:tc>
          <w:tcPr>
            <w:tcW w:w="0" w:type="auto"/>
            <w:shd w:val="clear" w:color="auto" w:fill="auto"/>
            <w:vAlign w:val="center"/>
            <w:hideMark/>
          </w:tcPr>
          <w:p w14:paraId="56CAB9BC" w14:textId="77777777" w:rsidR="00F80416" w:rsidRPr="00EB0194" w:rsidRDefault="00F80416" w:rsidP="00DA74A4">
            <w:pPr>
              <w:pStyle w:val="NoSpacing"/>
            </w:pPr>
            <w:r w:rsidRPr="00EB0194">
              <w:rPr>
                <w:noProof/>
              </w:rPr>
              <w:lastRenderedPageBreak/>
              <w:drawing>
                <wp:inline distT="0" distB="0" distL="0" distR="0" wp14:anchorId="52B517A3" wp14:editId="0858A415">
                  <wp:extent cx="12065" cy="73025"/>
                  <wp:effectExtent l="0" t="0" r="0" b="0"/>
                  <wp:docPr id="17"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065" cy="73025"/>
                          </a:xfrm>
                          <a:prstGeom prst="rect">
                            <a:avLst/>
                          </a:prstGeom>
                          <a:noFill/>
                          <a:ln>
                            <a:noFill/>
                          </a:ln>
                        </pic:spPr>
                      </pic:pic>
                    </a:graphicData>
                  </a:graphic>
                </wp:inline>
              </w:drawing>
            </w:r>
          </w:p>
        </w:tc>
      </w:tr>
      <w:tr w:rsidR="00F80416" w:rsidRPr="00EB0194" w14:paraId="2BBE900E" w14:textId="77777777" w:rsidTr="00DA74A4">
        <w:tc>
          <w:tcPr>
            <w:tcW w:w="5880" w:type="dxa"/>
            <w:shd w:val="clear" w:color="auto" w:fill="auto"/>
            <w:vAlign w:val="center"/>
            <w:hideMark/>
          </w:tcPr>
          <w:p w14:paraId="6569ED39" w14:textId="77777777" w:rsidR="00F80416" w:rsidRPr="00EB0194" w:rsidRDefault="00F80416" w:rsidP="00DA74A4">
            <w:pPr>
              <w:pStyle w:val="NoSpacing"/>
            </w:pPr>
            <w:r w:rsidRPr="00EB0194">
              <w:t>TERMS AND CONDITIONS: Travel package is non-refundable and subject to availability. Certificates/gift cards cannot be replaced. Passport required for travel outside the U.S. Airport taxes and carrier imposed fees are the responsibility of the passenger. Flights may not be upgraded with miles. A minimum 45 day advance reservation is required. Package originates from the Contiguous U.S. Travel is valid for 18 months from date of issue. Complimentary amenities are subject to availability. Blackout dates: Jan 1-4, Dec 21-31.</w:t>
            </w:r>
          </w:p>
        </w:tc>
      </w:tr>
      <w:tr w:rsidR="00F80416" w:rsidRPr="00EB0194" w14:paraId="1E79A6CB" w14:textId="77777777" w:rsidTr="00DA74A4">
        <w:tc>
          <w:tcPr>
            <w:tcW w:w="0" w:type="auto"/>
            <w:shd w:val="clear" w:color="auto" w:fill="auto"/>
            <w:vAlign w:val="center"/>
            <w:hideMark/>
          </w:tcPr>
          <w:p w14:paraId="48A93596" w14:textId="77777777" w:rsidR="00F80416" w:rsidRPr="00EB0194" w:rsidRDefault="00F80416" w:rsidP="00DA74A4">
            <w:pPr>
              <w:pStyle w:val="NoSpacing"/>
            </w:pPr>
            <w:r w:rsidRPr="00EB0194">
              <w:rPr>
                <w:noProof/>
              </w:rPr>
              <w:drawing>
                <wp:inline distT="0" distB="0" distL="0" distR="0" wp14:anchorId="4B9B6144" wp14:editId="22EF4AEB">
                  <wp:extent cx="12065" cy="73025"/>
                  <wp:effectExtent l="0" t="0" r="0" b="0"/>
                  <wp:docPr id="1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065" cy="73025"/>
                          </a:xfrm>
                          <a:prstGeom prst="rect">
                            <a:avLst/>
                          </a:prstGeom>
                          <a:noFill/>
                          <a:ln>
                            <a:noFill/>
                          </a:ln>
                        </pic:spPr>
                      </pic:pic>
                    </a:graphicData>
                  </a:graphic>
                </wp:inline>
              </w:drawing>
            </w:r>
          </w:p>
        </w:tc>
      </w:tr>
    </w:tbl>
    <w:p w14:paraId="7758AD2C" w14:textId="77777777" w:rsidR="00F80416" w:rsidRDefault="00F80416"/>
    <w:sectPr w:rsidR="00F80416" w:rsidSect="00F8041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416"/>
    <w:rsid w:val="000B5C29"/>
    <w:rsid w:val="002B2930"/>
    <w:rsid w:val="00F804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6ECC81"/>
  <w15:chartTrackingRefBased/>
  <w15:docId w15:val="{2065E09A-3C58-4DD7-B3D2-84166E7AB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0416"/>
  </w:style>
  <w:style w:type="paragraph" w:styleId="Heading1">
    <w:name w:val="heading 1"/>
    <w:basedOn w:val="Normal"/>
    <w:next w:val="Normal"/>
    <w:link w:val="Heading1Char"/>
    <w:uiPriority w:val="9"/>
    <w:qFormat/>
    <w:rsid w:val="00F8041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8041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8041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8041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8041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8041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8041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8041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8041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041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8041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8041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8041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8041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8041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8041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8041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80416"/>
    <w:rPr>
      <w:rFonts w:eastAsiaTheme="majorEastAsia" w:cstheme="majorBidi"/>
      <w:color w:val="272727" w:themeColor="text1" w:themeTint="D8"/>
    </w:rPr>
  </w:style>
  <w:style w:type="paragraph" w:styleId="Title">
    <w:name w:val="Title"/>
    <w:basedOn w:val="Normal"/>
    <w:next w:val="Normal"/>
    <w:link w:val="TitleChar"/>
    <w:uiPriority w:val="10"/>
    <w:qFormat/>
    <w:rsid w:val="00F8041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8041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8041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8041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80416"/>
    <w:pPr>
      <w:spacing w:before="160"/>
      <w:jc w:val="center"/>
    </w:pPr>
    <w:rPr>
      <w:i/>
      <w:iCs/>
      <w:color w:val="404040" w:themeColor="text1" w:themeTint="BF"/>
    </w:rPr>
  </w:style>
  <w:style w:type="character" w:customStyle="1" w:styleId="QuoteChar">
    <w:name w:val="Quote Char"/>
    <w:basedOn w:val="DefaultParagraphFont"/>
    <w:link w:val="Quote"/>
    <w:uiPriority w:val="29"/>
    <w:rsid w:val="00F80416"/>
    <w:rPr>
      <w:i/>
      <w:iCs/>
      <w:color w:val="404040" w:themeColor="text1" w:themeTint="BF"/>
    </w:rPr>
  </w:style>
  <w:style w:type="paragraph" w:styleId="ListParagraph">
    <w:name w:val="List Paragraph"/>
    <w:basedOn w:val="Normal"/>
    <w:uiPriority w:val="34"/>
    <w:qFormat/>
    <w:rsid w:val="00F80416"/>
    <w:pPr>
      <w:ind w:left="720"/>
      <w:contextualSpacing/>
    </w:pPr>
  </w:style>
  <w:style w:type="character" w:styleId="IntenseEmphasis">
    <w:name w:val="Intense Emphasis"/>
    <w:basedOn w:val="DefaultParagraphFont"/>
    <w:uiPriority w:val="21"/>
    <w:qFormat/>
    <w:rsid w:val="00F80416"/>
    <w:rPr>
      <w:i/>
      <w:iCs/>
      <w:color w:val="0F4761" w:themeColor="accent1" w:themeShade="BF"/>
    </w:rPr>
  </w:style>
  <w:style w:type="paragraph" w:styleId="IntenseQuote">
    <w:name w:val="Intense Quote"/>
    <w:basedOn w:val="Normal"/>
    <w:next w:val="Normal"/>
    <w:link w:val="IntenseQuoteChar"/>
    <w:uiPriority w:val="30"/>
    <w:qFormat/>
    <w:rsid w:val="00F804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80416"/>
    <w:rPr>
      <w:i/>
      <w:iCs/>
      <w:color w:val="0F4761" w:themeColor="accent1" w:themeShade="BF"/>
    </w:rPr>
  </w:style>
  <w:style w:type="character" w:styleId="IntenseReference">
    <w:name w:val="Intense Reference"/>
    <w:basedOn w:val="DefaultParagraphFont"/>
    <w:uiPriority w:val="32"/>
    <w:qFormat/>
    <w:rsid w:val="00F80416"/>
    <w:rPr>
      <w:b/>
      <w:bCs/>
      <w:smallCaps/>
      <w:color w:val="0F4761" w:themeColor="accent1" w:themeShade="BF"/>
      <w:spacing w:val="5"/>
    </w:rPr>
  </w:style>
  <w:style w:type="paragraph" w:styleId="NoSpacing">
    <w:name w:val="No Spacing"/>
    <w:uiPriority w:val="1"/>
    <w:qFormat/>
    <w:rsid w:val="00F8041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469</Words>
  <Characters>2675</Characters>
  <Application>Microsoft Office Word</Application>
  <DocSecurity>0</DocSecurity>
  <Lines>22</Lines>
  <Paragraphs>6</Paragraphs>
  <ScaleCrop>false</ScaleCrop>
  <Company/>
  <LinksUpToDate>false</LinksUpToDate>
  <CharactersWithSpaces>3138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Habas</dc:creator>
  <cp:keywords/>
  <dc:description/>
  <cp:lastModifiedBy>Susan Habas</cp:lastModifiedBy>
  <cp:revision>2</cp:revision>
  <dcterms:created xsi:type="dcterms:W3CDTF">2024-06-23T16:23:00Z</dcterms:created>
  <dcterms:modified xsi:type="dcterms:W3CDTF">2024-06-23T16:23:00Z</dcterms:modified>
</cp:coreProperties>
</file>